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593" w:type="dxa"/>
        <w:jc w:val="center"/>
        <w:tblLook w:val="04A0" w:firstRow="1" w:lastRow="0" w:firstColumn="1" w:lastColumn="0" w:noHBand="0" w:noVBand="1"/>
      </w:tblPr>
      <w:tblGrid>
        <w:gridCol w:w="2925"/>
        <w:gridCol w:w="12668"/>
      </w:tblGrid>
      <w:tr w:rsidR="004C58F7" w:rsidRPr="00300F02" w14:paraId="2902FDC2" w14:textId="77777777" w:rsidTr="004C58F7">
        <w:trPr>
          <w:jc w:val="center"/>
        </w:trPr>
        <w:tc>
          <w:tcPr>
            <w:tcW w:w="5000" w:type="pct"/>
            <w:gridSpan w:val="2"/>
            <w:tcBorders>
              <w:bottom w:val="single" w:sz="4" w:space="0" w:color="auto"/>
            </w:tcBorders>
          </w:tcPr>
          <w:p w14:paraId="25272187" w14:textId="77777777" w:rsidR="004C58F7" w:rsidRPr="00300F02" w:rsidRDefault="004C58F7" w:rsidP="004C58F7">
            <w:pPr>
              <w:pStyle w:val="bulletundertext"/>
              <w:numPr>
                <w:ilvl w:val="0"/>
                <w:numId w:val="0"/>
              </w:numPr>
              <w:spacing w:before="40" w:after="40"/>
              <w:ind w:left="357" w:hanging="357"/>
              <w:jc w:val="center"/>
              <w:rPr>
                <w:b/>
                <w:sz w:val="30"/>
                <w:szCs w:val="28"/>
              </w:rPr>
            </w:pPr>
            <w:r w:rsidRPr="00300F02">
              <w:rPr>
                <w:b/>
                <w:sz w:val="30"/>
                <w:szCs w:val="28"/>
              </w:rPr>
              <w:t>Stukeley Federation History UKS2</w:t>
            </w:r>
          </w:p>
          <w:p w14:paraId="693DFB7A" w14:textId="77777777" w:rsidR="004C58F7" w:rsidRPr="00300F02" w:rsidRDefault="004C58F7" w:rsidP="004C58F7">
            <w:pPr>
              <w:pStyle w:val="bulletundertext"/>
              <w:numPr>
                <w:ilvl w:val="0"/>
                <w:numId w:val="0"/>
              </w:numPr>
              <w:tabs>
                <w:tab w:val="left" w:pos="720"/>
              </w:tabs>
              <w:spacing w:after="0"/>
              <w:rPr>
                <w:sz w:val="28"/>
              </w:rPr>
            </w:pPr>
            <w:r w:rsidRPr="00300F02">
              <w:rPr>
                <w:sz w:val="28"/>
              </w:rPr>
              <w:t>Throughout the year the children will cover a variety of aspects of the history curriculum using enquiry-based skills in order to build on skills from KS1, LKS2 evaluate, critique, empathise and hypothesise about the outcomes of significant historical events and the actions of individuals who have contributed to shaping contemporary Britain.</w:t>
            </w:r>
          </w:p>
          <w:p w14:paraId="09E56372" w14:textId="77777777" w:rsidR="004C58F7" w:rsidRPr="00300F02" w:rsidRDefault="004C58F7" w:rsidP="004C58F7">
            <w:pPr>
              <w:pStyle w:val="bulletundertext"/>
              <w:numPr>
                <w:ilvl w:val="0"/>
                <w:numId w:val="0"/>
              </w:numPr>
              <w:tabs>
                <w:tab w:val="left" w:pos="720"/>
              </w:tabs>
              <w:spacing w:after="0"/>
              <w:rPr>
                <w:sz w:val="28"/>
              </w:rPr>
            </w:pPr>
            <w:r w:rsidRPr="00300F02">
              <w:rPr>
                <w:sz w:val="28"/>
              </w:rPr>
              <w:t>Children will:</w:t>
            </w:r>
          </w:p>
          <w:p w14:paraId="4024C403" w14:textId="77777777" w:rsidR="004C58F7" w:rsidRPr="00300F02" w:rsidRDefault="004C58F7" w:rsidP="004C58F7">
            <w:pPr>
              <w:pStyle w:val="bulletundernumbered"/>
              <w:spacing w:before="40" w:after="40"/>
            </w:pPr>
            <w:r w:rsidRPr="00300F02">
              <w:t>know and understand the history of these islands as a coherent, chronological narrative, from the earliest times to the present day: how people’s lives have shaped this nation and how Britain has influenced and been influenced by the wider world</w:t>
            </w:r>
          </w:p>
          <w:p w14:paraId="5D807863" w14:textId="77777777" w:rsidR="004C58F7" w:rsidRPr="00300F02" w:rsidRDefault="004C58F7" w:rsidP="004C58F7">
            <w:pPr>
              <w:pStyle w:val="bulletundernumbered"/>
              <w:spacing w:before="40" w:after="40"/>
            </w:pPr>
            <w:r w:rsidRPr="00300F02">
              <w:t>know and understand significant aspects of the history of the wider world: the nature of ancient civilisations; the expansion and dissolution of empires; characteristic features of past non-European societies; achievements and follies of mankind</w:t>
            </w:r>
          </w:p>
          <w:p w14:paraId="24974AE1" w14:textId="77777777" w:rsidR="004C58F7" w:rsidRPr="00300F02" w:rsidRDefault="004C58F7" w:rsidP="004C58F7">
            <w:pPr>
              <w:pStyle w:val="bulletundernumbered"/>
              <w:spacing w:before="40" w:after="40"/>
            </w:pPr>
            <w:r w:rsidRPr="00300F02">
              <w:t>gain and deploy a historically grounded understanding of abstract terms such as ‘empire’, ‘civilisation’, ‘parliament’ and ‘peasantry’</w:t>
            </w:r>
          </w:p>
          <w:p w14:paraId="5B205634" w14:textId="77777777" w:rsidR="004C58F7" w:rsidRPr="00300F02" w:rsidRDefault="004C58F7" w:rsidP="004C58F7">
            <w:pPr>
              <w:pStyle w:val="bulletundernumbered"/>
              <w:spacing w:before="40" w:after="40"/>
            </w:pPr>
            <w:r w:rsidRPr="00300F02">
              <w:t xml:space="preserve">understand historical concepts such as continuity and change, cause and consequence, similarity, difference and significance, and use them to make connections, draw contrasts, analyse trends, frame </w:t>
            </w:r>
            <w:proofErr w:type="gramStart"/>
            <w:r w:rsidRPr="00300F02">
              <w:t>historically-valid</w:t>
            </w:r>
            <w:proofErr w:type="gramEnd"/>
            <w:r w:rsidRPr="00300F02">
              <w:t xml:space="preserve"> questions and create their own structured accounts, including written narratives and analyses</w:t>
            </w:r>
          </w:p>
          <w:p w14:paraId="21E463AB" w14:textId="77777777" w:rsidR="004C58F7" w:rsidRPr="00300F02" w:rsidRDefault="004C58F7" w:rsidP="004C58F7">
            <w:pPr>
              <w:pStyle w:val="bulletundernumbered"/>
              <w:spacing w:before="40" w:after="40"/>
            </w:pPr>
            <w:r w:rsidRPr="00300F02">
              <w:t>understand the methods of historical enquiry, including how evidence is used rigorously to make historical claims, and discern how and why contrasting arguments and interpretations of the past have been constructed</w:t>
            </w:r>
          </w:p>
          <w:p w14:paraId="55E0B816" w14:textId="458BDE85" w:rsidR="004C58F7" w:rsidRPr="00300F02" w:rsidRDefault="004C58F7" w:rsidP="004C58F7">
            <w:pPr>
              <w:pStyle w:val="bulletundernumbered"/>
              <w:spacing w:before="40" w:after="40"/>
            </w:pPr>
            <w:r w:rsidRPr="00300F02">
              <w:t>gain historical perspective by placing their growing knowledge into different contexts, understanding the connections between local, regional, national and international history; between cultural, economic, military, political, religious and social history; and between short- and long-term timescales.</w:t>
            </w:r>
          </w:p>
        </w:tc>
      </w:tr>
      <w:tr w:rsidR="004C58F7" w:rsidRPr="00300F02" w14:paraId="4EB76D9C" w14:textId="77777777" w:rsidTr="004C58F7">
        <w:trPr>
          <w:jc w:val="center"/>
        </w:trPr>
        <w:tc>
          <w:tcPr>
            <w:tcW w:w="5000" w:type="pct"/>
            <w:gridSpan w:val="2"/>
            <w:tcBorders>
              <w:left w:val="nil"/>
              <w:right w:val="nil"/>
            </w:tcBorders>
          </w:tcPr>
          <w:p w14:paraId="5DE5A9FE" w14:textId="77777777" w:rsidR="004C58F7" w:rsidRPr="00300F02" w:rsidRDefault="004C58F7" w:rsidP="009913A7">
            <w:pPr>
              <w:rPr>
                <w:rFonts w:ascii="Arial" w:hAnsi="Arial" w:cs="Arial"/>
                <w:b/>
                <w:u w:val="single"/>
              </w:rPr>
            </w:pPr>
          </w:p>
        </w:tc>
      </w:tr>
      <w:tr w:rsidR="002709AF" w:rsidRPr="00300F02" w14:paraId="6F763774" w14:textId="77777777" w:rsidTr="004C58F7">
        <w:trPr>
          <w:jc w:val="center"/>
        </w:trPr>
        <w:tc>
          <w:tcPr>
            <w:tcW w:w="938" w:type="pct"/>
          </w:tcPr>
          <w:p w14:paraId="559FACF6" w14:textId="77777777" w:rsidR="002709AF" w:rsidRPr="00300F02" w:rsidRDefault="009C7095">
            <w:pPr>
              <w:rPr>
                <w:rFonts w:ascii="Arial" w:hAnsi="Arial" w:cs="Arial"/>
                <w:b/>
                <w:sz w:val="28"/>
                <w:szCs w:val="28"/>
              </w:rPr>
            </w:pPr>
            <w:r w:rsidRPr="00300F02">
              <w:rPr>
                <w:rFonts w:ascii="Arial" w:hAnsi="Arial" w:cs="Arial"/>
                <w:b/>
                <w:sz w:val="28"/>
                <w:szCs w:val="28"/>
              </w:rPr>
              <w:t>Autum</w:t>
            </w:r>
            <w:r w:rsidR="004A6149" w:rsidRPr="00300F02">
              <w:rPr>
                <w:rFonts w:ascii="Arial" w:hAnsi="Arial" w:cs="Arial"/>
                <w:b/>
                <w:sz w:val="28"/>
                <w:szCs w:val="28"/>
              </w:rPr>
              <w:t>n</w:t>
            </w:r>
            <w:r w:rsidR="002709AF" w:rsidRPr="00300F02">
              <w:rPr>
                <w:rFonts w:ascii="Arial" w:hAnsi="Arial" w:cs="Arial"/>
                <w:b/>
                <w:sz w:val="28"/>
                <w:szCs w:val="28"/>
              </w:rPr>
              <w:t xml:space="preserve"> 1</w:t>
            </w:r>
          </w:p>
        </w:tc>
        <w:tc>
          <w:tcPr>
            <w:tcW w:w="4062" w:type="pct"/>
          </w:tcPr>
          <w:p w14:paraId="69BB371A" w14:textId="77777777" w:rsidR="009C7095" w:rsidRPr="00300F02" w:rsidRDefault="0084265B" w:rsidP="009913A7">
            <w:pPr>
              <w:rPr>
                <w:rFonts w:ascii="Arial" w:hAnsi="Arial" w:cs="Arial"/>
                <w:b/>
                <w:u w:val="single"/>
              </w:rPr>
            </w:pPr>
            <w:r w:rsidRPr="00300F02">
              <w:rPr>
                <w:rFonts w:ascii="Arial" w:hAnsi="Arial" w:cs="Arial"/>
                <w:b/>
                <w:u w:val="single"/>
              </w:rPr>
              <w:t>Why did Britain have to go to war in 1939?</w:t>
            </w:r>
          </w:p>
          <w:p w14:paraId="1EC009D1" w14:textId="77777777" w:rsidR="00573F59" w:rsidRPr="00300F02" w:rsidRDefault="00573F59" w:rsidP="00573F59">
            <w:pPr>
              <w:rPr>
                <w:rFonts w:ascii="Arial" w:hAnsi="Arial" w:cs="Arial"/>
                <w:b/>
              </w:rPr>
            </w:pPr>
            <w:r w:rsidRPr="00300F02">
              <w:rPr>
                <w:rFonts w:ascii="Arial" w:hAnsi="Arial" w:cs="Arial"/>
                <w:b/>
              </w:rPr>
              <w:t>Through this enquiry the pupils will learn:</w:t>
            </w:r>
          </w:p>
          <w:p w14:paraId="3110E036" w14:textId="79502696" w:rsidR="0084265B" w:rsidRPr="00300F02" w:rsidRDefault="0084265B" w:rsidP="006F4CDB">
            <w:pPr>
              <w:pStyle w:val="ListParagraph"/>
              <w:rPr>
                <w:rFonts w:ascii="Arial" w:hAnsi="Arial" w:cs="Arial"/>
              </w:rPr>
            </w:pPr>
          </w:p>
        </w:tc>
      </w:tr>
      <w:tr w:rsidR="002709AF" w:rsidRPr="00300F02" w14:paraId="0A036C0E" w14:textId="77777777" w:rsidTr="004C58F7">
        <w:trPr>
          <w:jc w:val="center"/>
        </w:trPr>
        <w:tc>
          <w:tcPr>
            <w:tcW w:w="938" w:type="pct"/>
          </w:tcPr>
          <w:p w14:paraId="253A540E" w14:textId="77777777" w:rsidR="002709AF" w:rsidRPr="00300F02" w:rsidRDefault="002709AF">
            <w:pPr>
              <w:rPr>
                <w:rFonts w:ascii="Arial" w:hAnsi="Arial" w:cs="Arial"/>
                <w:b/>
                <w:sz w:val="28"/>
                <w:szCs w:val="28"/>
              </w:rPr>
            </w:pPr>
            <w:r w:rsidRPr="00300F02">
              <w:rPr>
                <w:rFonts w:ascii="Arial" w:hAnsi="Arial" w:cs="Arial"/>
                <w:b/>
                <w:sz w:val="28"/>
                <w:szCs w:val="28"/>
              </w:rPr>
              <w:t>Spr</w:t>
            </w:r>
            <w:r w:rsidR="004A6149" w:rsidRPr="00300F02">
              <w:rPr>
                <w:rFonts w:ascii="Arial" w:hAnsi="Arial" w:cs="Arial"/>
                <w:b/>
                <w:sz w:val="28"/>
                <w:szCs w:val="28"/>
              </w:rPr>
              <w:t>ing</w:t>
            </w:r>
            <w:r w:rsidRPr="00300F02">
              <w:rPr>
                <w:rFonts w:ascii="Arial" w:hAnsi="Arial" w:cs="Arial"/>
                <w:b/>
                <w:sz w:val="28"/>
                <w:szCs w:val="28"/>
              </w:rPr>
              <w:t xml:space="preserve"> 1</w:t>
            </w:r>
          </w:p>
          <w:p w14:paraId="49B75AC0" w14:textId="77777777" w:rsidR="009C7095" w:rsidRPr="00300F02" w:rsidRDefault="009C7095">
            <w:pPr>
              <w:rPr>
                <w:rFonts w:ascii="Arial" w:hAnsi="Arial" w:cs="Arial"/>
                <w:b/>
                <w:sz w:val="28"/>
                <w:szCs w:val="28"/>
              </w:rPr>
            </w:pPr>
          </w:p>
        </w:tc>
        <w:tc>
          <w:tcPr>
            <w:tcW w:w="4062" w:type="pct"/>
          </w:tcPr>
          <w:p w14:paraId="1A216466" w14:textId="77777777" w:rsidR="004A6149" w:rsidRPr="00300F02" w:rsidRDefault="0084265B" w:rsidP="00F82068">
            <w:pPr>
              <w:rPr>
                <w:rFonts w:ascii="Arial" w:hAnsi="Arial" w:cs="Arial"/>
                <w:b/>
                <w:u w:val="single"/>
              </w:rPr>
            </w:pPr>
            <w:r w:rsidRPr="00300F02">
              <w:rPr>
                <w:rFonts w:ascii="Arial" w:hAnsi="Arial" w:cs="Arial"/>
                <w:b/>
                <w:u w:val="single"/>
              </w:rPr>
              <w:t>Why did the Ancient Maya change their way of life?</w:t>
            </w:r>
          </w:p>
          <w:p w14:paraId="17E9B8D0" w14:textId="3D6E94FC" w:rsidR="00D93D80" w:rsidRPr="00300F02" w:rsidRDefault="00D93D80" w:rsidP="00F82068">
            <w:pPr>
              <w:rPr>
                <w:rFonts w:ascii="Arial" w:hAnsi="Arial" w:cs="Arial"/>
                <w:b/>
              </w:rPr>
            </w:pPr>
            <w:r w:rsidRPr="00300F02">
              <w:rPr>
                <w:rFonts w:ascii="Arial" w:hAnsi="Arial" w:cs="Arial"/>
                <w:b/>
              </w:rPr>
              <w:t>Through this enquiry the pupils will learn:</w:t>
            </w:r>
          </w:p>
          <w:p w14:paraId="2035B324" w14:textId="77777777" w:rsidR="00EF182E" w:rsidRPr="00300F02" w:rsidRDefault="00EF182E" w:rsidP="00EF182E">
            <w:pPr>
              <w:pStyle w:val="NoSpacing"/>
              <w:ind w:left="57"/>
              <w:rPr>
                <w:rFonts w:ascii="Arial" w:hAnsi="Arial" w:cs="Arial"/>
                <w:bCs/>
                <w:sz w:val="24"/>
                <w:szCs w:val="24"/>
                <w:lang w:val="en-US"/>
              </w:rPr>
            </w:pPr>
          </w:p>
          <w:p w14:paraId="47263DFA" w14:textId="77777777" w:rsidR="00EF182E" w:rsidRPr="00300F02" w:rsidRDefault="00EF182E" w:rsidP="00EF182E">
            <w:pPr>
              <w:pStyle w:val="NoSpacing"/>
              <w:numPr>
                <w:ilvl w:val="0"/>
                <w:numId w:val="9"/>
              </w:numPr>
              <w:ind w:left="454"/>
              <w:rPr>
                <w:rFonts w:ascii="Arial" w:hAnsi="Arial" w:cs="Arial"/>
                <w:lang w:val="en-US"/>
              </w:rPr>
            </w:pPr>
            <w:r w:rsidRPr="00300F02">
              <w:rPr>
                <w:rFonts w:ascii="Arial" w:hAnsi="Arial" w:cs="Arial"/>
                <w:lang w:val="en-US"/>
              </w:rPr>
              <w:t xml:space="preserve">The location of the countries and cities of the </w:t>
            </w:r>
            <w:proofErr w:type="gramStart"/>
            <w:r w:rsidRPr="00300F02">
              <w:rPr>
                <w:rFonts w:ascii="Arial" w:hAnsi="Arial" w:cs="Arial"/>
                <w:lang w:val="en-US"/>
              </w:rPr>
              <w:t>modern day</w:t>
            </w:r>
            <w:proofErr w:type="gramEnd"/>
            <w:r w:rsidRPr="00300F02">
              <w:rPr>
                <w:rFonts w:ascii="Arial" w:hAnsi="Arial" w:cs="Arial"/>
                <w:lang w:val="en-US"/>
              </w:rPr>
              <w:t xml:space="preserve"> region of Central America</w:t>
            </w:r>
          </w:p>
          <w:p w14:paraId="212467C1" w14:textId="77777777" w:rsidR="00EF182E" w:rsidRPr="00300F02" w:rsidRDefault="00EF182E" w:rsidP="00EF182E">
            <w:pPr>
              <w:pStyle w:val="NoSpacing"/>
              <w:numPr>
                <w:ilvl w:val="0"/>
                <w:numId w:val="9"/>
              </w:numPr>
              <w:ind w:left="454"/>
              <w:rPr>
                <w:rFonts w:ascii="Arial" w:hAnsi="Arial" w:cs="Arial"/>
                <w:lang w:val="en-US"/>
              </w:rPr>
            </w:pPr>
            <w:r w:rsidRPr="00300F02">
              <w:rPr>
                <w:rFonts w:ascii="Arial" w:hAnsi="Arial" w:cs="Arial"/>
                <w:lang w:val="en-US"/>
              </w:rPr>
              <w:t>The way of life of modern Maya people of Central America</w:t>
            </w:r>
          </w:p>
          <w:p w14:paraId="0CAD18FB" w14:textId="77777777" w:rsidR="00EF182E" w:rsidRPr="00300F02" w:rsidRDefault="00EF182E" w:rsidP="00EF182E">
            <w:pPr>
              <w:pStyle w:val="NoSpacing"/>
              <w:numPr>
                <w:ilvl w:val="0"/>
                <w:numId w:val="9"/>
              </w:numPr>
              <w:ind w:left="454"/>
              <w:rPr>
                <w:rFonts w:ascii="Arial" w:hAnsi="Arial" w:cs="Arial"/>
                <w:lang w:val="en-US"/>
              </w:rPr>
            </w:pPr>
            <w:r w:rsidRPr="00300F02">
              <w:rPr>
                <w:rFonts w:ascii="Arial" w:hAnsi="Arial" w:cs="Arial"/>
                <w:lang w:val="en-US"/>
              </w:rPr>
              <w:t>The natural features of the environment and climate of Central America</w:t>
            </w:r>
          </w:p>
          <w:p w14:paraId="67A3FBB2" w14:textId="77777777" w:rsidR="00EF182E" w:rsidRPr="00300F02" w:rsidRDefault="00EF182E" w:rsidP="00EF182E">
            <w:pPr>
              <w:pStyle w:val="NoSpacing"/>
              <w:numPr>
                <w:ilvl w:val="0"/>
                <w:numId w:val="9"/>
              </w:numPr>
              <w:ind w:left="454"/>
              <w:rPr>
                <w:rFonts w:ascii="Arial" w:hAnsi="Arial" w:cs="Arial"/>
                <w:lang w:val="en-US"/>
              </w:rPr>
            </w:pPr>
            <w:r w:rsidRPr="00300F02">
              <w:rPr>
                <w:rFonts w:ascii="Arial" w:hAnsi="Arial" w:cs="Arial"/>
                <w:lang w:val="en-US"/>
              </w:rPr>
              <w:t>Who the ancient Maya were and some of their achievements</w:t>
            </w:r>
          </w:p>
          <w:p w14:paraId="18FBC371" w14:textId="77777777" w:rsidR="00EF182E" w:rsidRPr="00300F02" w:rsidRDefault="00EF182E" w:rsidP="00EF182E">
            <w:pPr>
              <w:pStyle w:val="NoSpacing"/>
              <w:numPr>
                <w:ilvl w:val="0"/>
                <w:numId w:val="9"/>
              </w:numPr>
              <w:ind w:left="454"/>
              <w:rPr>
                <w:rFonts w:ascii="Arial" w:hAnsi="Arial" w:cs="Arial"/>
                <w:lang w:val="en-US"/>
              </w:rPr>
            </w:pPr>
            <w:r w:rsidRPr="00300F02">
              <w:rPr>
                <w:rFonts w:ascii="Arial" w:hAnsi="Arial" w:cs="Arial"/>
                <w:lang w:val="en-US"/>
              </w:rPr>
              <w:t xml:space="preserve">The features and purpose of the structures of the ruined Maya city of </w:t>
            </w:r>
            <w:proofErr w:type="spellStart"/>
            <w:r w:rsidRPr="00300F02">
              <w:rPr>
                <w:rFonts w:ascii="Arial" w:hAnsi="Arial" w:cs="Arial"/>
                <w:lang w:val="en-US"/>
              </w:rPr>
              <w:t>Chichen</w:t>
            </w:r>
            <w:proofErr w:type="spellEnd"/>
            <w:r w:rsidRPr="00300F02">
              <w:rPr>
                <w:rFonts w:ascii="Arial" w:hAnsi="Arial" w:cs="Arial"/>
                <w:lang w:val="en-US"/>
              </w:rPr>
              <w:t xml:space="preserve"> </w:t>
            </w:r>
            <w:proofErr w:type="spellStart"/>
            <w:r w:rsidRPr="00300F02">
              <w:rPr>
                <w:rFonts w:ascii="Arial" w:hAnsi="Arial" w:cs="Arial"/>
                <w:lang w:val="en-US"/>
              </w:rPr>
              <w:t>Iltza</w:t>
            </w:r>
            <w:proofErr w:type="spellEnd"/>
          </w:p>
          <w:p w14:paraId="0D858F7C" w14:textId="77777777" w:rsidR="00EF182E" w:rsidRPr="00300F02" w:rsidRDefault="00EF182E" w:rsidP="00EF182E">
            <w:pPr>
              <w:pStyle w:val="NoSpacing"/>
              <w:numPr>
                <w:ilvl w:val="0"/>
                <w:numId w:val="9"/>
              </w:numPr>
              <w:ind w:left="454"/>
              <w:rPr>
                <w:rFonts w:ascii="Arial" w:hAnsi="Arial" w:cs="Arial"/>
                <w:lang w:val="en-US"/>
              </w:rPr>
            </w:pPr>
            <w:r w:rsidRPr="00300F02">
              <w:rPr>
                <w:rFonts w:ascii="Arial" w:hAnsi="Arial" w:cs="Arial"/>
                <w:lang w:val="en-US"/>
              </w:rPr>
              <w:t>The purpose of a range of ancient Maya artefacts from the city</w:t>
            </w:r>
          </w:p>
          <w:p w14:paraId="57DE3BD2" w14:textId="77777777" w:rsidR="00EF182E" w:rsidRPr="00300F02" w:rsidRDefault="00EF182E" w:rsidP="00EF182E">
            <w:pPr>
              <w:pStyle w:val="NoSpacing"/>
              <w:numPr>
                <w:ilvl w:val="0"/>
                <w:numId w:val="9"/>
              </w:numPr>
              <w:ind w:left="454"/>
              <w:rPr>
                <w:rFonts w:ascii="Arial" w:hAnsi="Arial" w:cs="Arial"/>
                <w:lang w:val="en-US"/>
              </w:rPr>
            </w:pPr>
            <w:r w:rsidRPr="00300F02">
              <w:rPr>
                <w:rFonts w:ascii="Arial" w:hAnsi="Arial" w:cs="Arial"/>
                <w:lang w:val="en-US"/>
              </w:rPr>
              <w:t xml:space="preserve">The social and religious importance of the ball game </w:t>
            </w:r>
            <w:proofErr w:type="spellStart"/>
            <w:r w:rsidRPr="00300F02">
              <w:rPr>
                <w:rFonts w:ascii="Arial" w:hAnsi="Arial" w:cs="Arial"/>
                <w:lang w:val="en-US"/>
              </w:rPr>
              <w:t>pok</w:t>
            </w:r>
            <w:proofErr w:type="spellEnd"/>
            <w:r w:rsidRPr="00300F02">
              <w:rPr>
                <w:rFonts w:ascii="Arial" w:hAnsi="Arial" w:cs="Arial"/>
                <w:lang w:val="en-US"/>
              </w:rPr>
              <w:t>-a-</w:t>
            </w:r>
            <w:proofErr w:type="spellStart"/>
            <w:r w:rsidRPr="00300F02">
              <w:rPr>
                <w:rFonts w:ascii="Arial" w:hAnsi="Arial" w:cs="Arial"/>
                <w:lang w:val="en-US"/>
              </w:rPr>
              <w:t>tok</w:t>
            </w:r>
            <w:proofErr w:type="spellEnd"/>
          </w:p>
          <w:p w14:paraId="03A9D4D7" w14:textId="77777777" w:rsidR="00EF182E" w:rsidRPr="00300F02" w:rsidRDefault="00EF182E" w:rsidP="00EF182E">
            <w:pPr>
              <w:pStyle w:val="NoSpacing"/>
              <w:numPr>
                <w:ilvl w:val="0"/>
                <w:numId w:val="9"/>
              </w:numPr>
              <w:ind w:left="454"/>
              <w:rPr>
                <w:rFonts w:ascii="Arial" w:hAnsi="Arial" w:cs="Arial"/>
                <w:lang w:val="en-US"/>
              </w:rPr>
            </w:pPr>
            <w:r w:rsidRPr="00300F02">
              <w:rPr>
                <w:rFonts w:ascii="Arial" w:hAnsi="Arial" w:cs="Arial"/>
                <w:lang w:val="en-US"/>
              </w:rPr>
              <w:lastRenderedPageBreak/>
              <w:t>How the ancient Maya farmed using mountain terraces</w:t>
            </w:r>
          </w:p>
          <w:p w14:paraId="2556DEA6" w14:textId="77777777" w:rsidR="00EF182E" w:rsidRPr="00300F02" w:rsidRDefault="00EF182E" w:rsidP="00EF182E">
            <w:pPr>
              <w:pStyle w:val="NoSpacing"/>
              <w:numPr>
                <w:ilvl w:val="0"/>
                <w:numId w:val="9"/>
              </w:numPr>
              <w:ind w:left="454"/>
              <w:rPr>
                <w:rFonts w:ascii="Arial" w:hAnsi="Arial" w:cs="Arial"/>
                <w:lang w:val="en-US"/>
              </w:rPr>
            </w:pPr>
            <w:r w:rsidRPr="00300F02">
              <w:rPr>
                <w:rFonts w:ascii="Arial" w:hAnsi="Arial" w:cs="Arial"/>
                <w:lang w:val="en-US"/>
              </w:rPr>
              <w:t>The likely cause of the gradual abandonment of the ancient Maya jungle cities between AD 900-1100</w:t>
            </w:r>
          </w:p>
          <w:p w14:paraId="10A85608" w14:textId="77777777" w:rsidR="00EF182E" w:rsidRPr="00300F02" w:rsidRDefault="00EF182E" w:rsidP="00EF182E">
            <w:pPr>
              <w:pStyle w:val="NoSpacing"/>
              <w:numPr>
                <w:ilvl w:val="0"/>
                <w:numId w:val="9"/>
              </w:numPr>
              <w:ind w:left="454"/>
              <w:rPr>
                <w:rFonts w:ascii="Arial" w:hAnsi="Arial" w:cs="Arial"/>
                <w:lang w:val="en-US"/>
              </w:rPr>
            </w:pPr>
            <w:r w:rsidRPr="00300F02">
              <w:rPr>
                <w:rFonts w:ascii="Arial" w:hAnsi="Arial" w:cs="Arial"/>
                <w:lang w:val="en-US"/>
              </w:rPr>
              <w:t>How the way of life of the Maya compared with that of the Anglo Saxons living in Britain at the same time</w:t>
            </w:r>
          </w:p>
          <w:p w14:paraId="3644D746" w14:textId="71F349F5" w:rsidR="009913A7" w:rsidRPr="00300F02" w:rsidRDefault="009913A7" w:rsidP="009B0AE7">
            <w:pPr>
              <w:pStyle w:val="ListParagraph"/>
              <w:rPr>
                <w:rFonts w:ascii="Arial" w:hAnsi="Arial" w:cs="Arial"/>
              </w:rPr>
            </w:pPr>
          </w:p>
        </w:tc>
      </w:tr>
      <w:tr w:rsidR="0084265B" w:rsidRPr="00300F02" w14:paraId="3FC4C27D" w14:textId="77777777" w:rsidTr="004C58F7">
        <w:trPr>
          <w:jc w:val="center"/>
        </w:trPr>
        <w:tc>
          <w:tcPr>
            <w:tcW w:w="938" w:type="pct"/>
          </w:tcPr>
          <w:p w14:paraId="4054FD79" w14:textId="77777777" w:rsidR="0084265B" w:rsidRPr="00300F02" w:rsidRDefault="0084265B">
            <w:pPr>
              <w:rPr>
                <w:rFonts w:ascii="Arial" w:hAnsi="Arial" w:cs="Arial"/>
                <w:b/>
                <w:sz w:val="28"/>
                <w:szCs w:val="28"/>
              </w:rPr>
            </w:pPr>
            <w:r w:rsidRPr="00300F02">
              <w:rPr>
                <w:rFonts w:ascii="Arial" w:hAnsi="Arial" w:cs="Arial"/>
                <w:b/>
                <w:sz w:val="28"/>
                <w:szCs w:val="28"/>
              </w:rPr>
              <w:lastRenderedPageBreak/>
              <w:t>Summer 1</w:t>
            </w:r>
          </w:p>
        </w:tc>
        <w:tc>
          <w:tcPr>
            <w:tcW w:w="4062" w:type="pct"/>
          </w:tcPr>
          <w:p w14:paraId="178CE121" w14:textId="1F26E61A" w:rsidR="0084265B" w:rsidRPr="00300F02" w:rsidRDefault="000E63BA" w:rsidP="00F82068">
            <w:pPr>
              <w:rPr>
                <w:rFonts w:ascii="Arial" w:hAnsi="Arial" w:cs="Arial"/>
                <w:b/>
                <w:u w:val="single"/>
              </w:rPr>
            </w:pPr>
            <w:r w:rsidRPr="00300F02">
              <w:rPr>
                <w:rFonts w:ascii="Arial" w:hAnsi="Arial" w:cs="Arial"/>
                <w:b/>
                <w:u w:val="single"/>
              </w:rPr>
              <w:t>Ancient Greece</w:t>
            </w:r>
            <w:r w:rsidR="00A16133" w:rsidRPr="00300F02">
              <w:rPr>
                <w:rFonts w:ascii="Arial" w:hAnsi="Arial" w:cs="Arial"/>
                <w:b/>
                <w:u w:val="single"/>
              </w:rPr>
              <w:t>:</w:t>
            </w:r>
            <w:r w:rsidR="00A16133" w:rsidRPr="00300F02">
              <w:rPr>
                <w:rFonts w:ascii="Arial" w:hAnsi="Arial" w:cs="Arial"/>
                <w:b/>
                <w:i/>
                <w:iCs/>
                <w:sz w:val="32"/>
                <w:szCs w:val="32"/>
                <w:lang w:val="en-US"/>
              </w:rPr>
              <w:t xml:space="preserve"> </w:t>
            </w:r>
            <w:r w:rsidR="00A16133" w:rsidRPr="00300F02">
              <w:rPr>
                <w:rFonts w:ascii="Arial" w:hAnsi="Arial" w:cs="Arial"/>
                <w:b/>
                <w:lang w:val="en-US"/>
              </w:rPr>
              <w:t>The story of the Trojan Horse – fact, myth or legend?</w:t>
            </w:r>
          </w:p>
          <w:p w14:paraId="5D5D9233" w14:textId="77777777" w:rsidR="00866139" w:rsidRPr="00300F02" w:rsidRDefault="00866139" w:rsidP="00866139">
            <w:pPr>
              <w:rPr>
                <w:rFonts w:ascii="Arial" w:hAnsi="Arial" w:cs="Arial"/>
                <w:b/>
              </w:rPr>
            </w:pPr>
            <w:r w:rsidRPr="00300F02">
              <w:rPr>
                <w:rFonts w:ascii="Arial" w:hAnsi="Arial" w:cs="Arial"/>
                <w:b/>
              </w:rPr>
              <w:t>Through this enquiry the pupils will learn:</w:t>
            </w:r>
          </w:p>
          <w:p w14:paraId="36989702" w14:textId="77777777" w:rsidR="006F4CDB" w:rsidRPr="00300F02" w:rsidRDefault="006F4CDB" w:rsidP="006F4CDB">
            <w:pPr>
              <w:pStyle w:val="NoSpacing"/>
              <w:ind w:left="57"/>
              <w:rPr>
                <w:rFonts w:ascii="Arial" w:hAnsi="Arial" w:cs="Arial"/>
                <w:bCs/>
                <w:sz w:val="24"/>
                <w:szCs w:val="24"/>
                <w:lang w:val="en-US"/>
              </w:rPr>
            </w:pPr>
          </w:p>
          <w:p w14:paraId="16E5EC5D" w14:textId="77777777" w:rsidR="006F4CDB" w:rsidRPr="00300F02" w:rsidRDefault="006F4CDB" w:rsidP="006F4CDB">
            <w:pPr>
              <w:pStyle w:val="NoSpacing"/>
              <w:numPr>
                <w:ilvl w:val="0"/>
                <w:numId w:val="10"/>
              </w:numPr>
              <w:spacing w:line="276" w:lineRule="auto"/>
              <w:ind w:left="596"/>
              <w:rPr>
                <w:rFonts w:ascii="Arial" w:hAnsi="Arial" w:cs="Arial"/>
              </w:rPr>
            </w:pPr>
            <w:r w:rsidRPr="00300F02">
              <w:rPr>
                <w:rFonts w:ascii="Arial" w:hAnsi="Arial" w:cs="Arial"/>
              </w:rPr>
              <w:t>What the term ‘civilisation’ means</w:t>
            </w:r>
          </w:p>
          <w:p w14:paraId="0DA96DF3" w14:textId="77777777" w:rsidR="006F4CDB" w:rsidRPr="00300F02" w:rsidRDefault="006F4CDB" w:rsidP="006F4CDB">
            <w:pPr>
              <w:pStyle w:val="NoSpacing"/>
              <w:numPr>
                <w:ilvl w:val="0"/>
                <w:numId w:val="10"/>
              </w:numPr>
              <w:spacing w:line="276" w:lineRule="auto"/>
              <w:ind w:left="596"/>
              <w:rPr>
                <w:rFonts w:ascii="Arial" w:hAnsi="Arial" w:cs="Arial"/>
              </w:rPr>
            </w:pPr>
            <w:r w:rsidRPr="00300F02">
              <w:rPr>
                <w:rFonts w:ascii="Arial" w:hAnsi="Arial" w:cs="Arial"/>
              </w:rPr>
              <w:t>Why Greece 2500 years ago became one of the most important places in the ancient world</w:t>
            </w:r>
          </w:p>
          <w:p w14:paraId="37EBC5AA" w14:textId="77777777" w:rsidR="006F4CDB" w:rsidRPr="00300F02" w:rsidRDefault="006F4CDB" w:rsidP="006F4CDB">
            <w:pPr>
              <w:pStyle w:val="NoSpacing"/>
              <w:numPr>
                <w:ilvl w:val="0"/>
                <w:numId w:val="10"/>
              </w:numPr>
              <w:spacing w:line="276" w:lineRule="auto"/>
              <w:ind w:left="596"/>
              <w:rPr>
                <w:rFonts w:ascii="Arial" w:hAnsi="Arial" w:cs="Arial"/>
              </w:rPr>
            </w:pPr>
            <w:r w:rsidRPr="00300F02">
              <w:rPr>
                <w:rFonts w:ascii="Arial" w:hAnsi="Arial" w:cs="Arial"/>
              </w:rPr>
              <w:t>The area of the modern world that was once part of the empire of Ancient Greece</w:t>
            </w:r>
          </w:p>
          <w:p w14:paraId="6B0AE20C" w14:textId="77777777" w:rsidR="006F4CDB" w:rsidRPr="00300F02" w:rsidRDefault="006F4CDB" w:rsidP="006F4CDB">
            <w:pPr>
              <w:pStyle w:val="NoSpacing"/>
              <w:numPr>
                <w:ilvl w:val="0"/>
                <w:numId w:val="10"/>
              </w:numPr>
              <w:spacing w:line="276" w:lineRule="auto"/>
              <w:ind w:left="596"/>
              <w:rPr>
                <w:rFonts w:ascii="Arial" w:hAnsi="Arial" w:cs="Arial"/>
              </w:rPr>
            </w:pPr>
            <w:r w:rsidRPr="00300F02">
              <w:rPr>
                <w:rFonts w:ascii="Arial" w:hAnsi="Arial" w:cs="Arial"/>
              </w:rPr>
              <w:t>The major achievements of the Ancient Greece civilisation</w:t>
            </w:r>
          </w:p>
          <w:p w14:paraId="1B8ED7A7" w14:textId="77777777" w:rsidR="006F4CDB" w:rsidRPr="00300F02" w:rsidRDefault="006F4CDB" w:rsidP="006F4CDB">
            <w:pPr>
              <w:pStyle w:val="NoSpacing"/>
              <w:numPr>
                <w:ilvl w:val="0"/>
                <w:numId w:val="10"/>
              </w:numPr>
              <w:spacing w:line="276" w:lineRule="auto"/>
              <w:ind w:left="596"/>
              <w:rPr>
                <w:rFonts w:ascii="Arial" w:hAnsi="Arial" w:cs="Arial"/>
              </w:rPr>
            </w:pPr>
            <w:r w:rsidRPr="00300F02">
              <w:rPr>
                <w:rFonts w:ascii="Arial" w:hAnsi="Arial" w:cs="Arial"/>
              </w:rPr>
              <w:t>What a city state is and why there were so many in Ancient Greece</w:t>
            </w:r>
          </w:p>
          <w:p w14:paraId="51F3EDB8" w14:textId="77777777" w:rsidR="006F4CDB" w:rsidRPr="00300F02" w:rsidRDefault="006F4CDB" w:rsidP="006F4CDB">
            <w:pPr>
              <w:pStyle w:val="NoSpacing"/>
              <w:numPr>
                <w:ilvl w:val="0"/>
                <w:numId w:val="10"/>
              </w:numPr>
              <w:spacing w:line="276" w:lineRule="auto"/>
              <w:ind w:left="596"/>
              <w:rPr>
                <w:rFonts w:ascii="Arial" w:hAnsi="Arial" w:cs="Arial"/>
              </w:rPr>
            </w:pPr>
            <w:r w:rsidRPr="00300F02">
              <w:rPr>
                <w:rFonts w:ascii="Arial" w:hAnsi="Arial" w:cs="Arial"/>
              </w:rPr>
              <w:t>Why the city of Sparta and Troy began a war that lasted ten years</w:t>
            </w:r>
          </w:p>
          <w:p w14:paraId="15F393B2" w14:textId="77777777" w:rsidR="006F4CDB" w:rsidRPr="00300F02" w:rsidRDefault="006F4CDB" w:rsidP="006F4CDB">
            <w:pPr>
              <w:pStyle w:val="NoSpacing"/>
              <w:numPr>
                <w:ilvl w:val="0"/>
                <w:numId w:val="10"/>
              </w:numPr>
              <w:spacing w:line="276" w:lineRule="auto"/>
              <w:ind w:left="596"/>
              <w:rPr>
                <w:rFonts w:ascii="Arial" w:hAnsi="Arial" w:cs="Arial"/>
              </w:rPr>
            </w:pPr>
            <w:r w:rsidRPr="00300F02">
              <w:rPr>
                <w:rFonts w:ascii="Arial" w:hAnsi="Arial" w:cs="Arial"/>
              </w:rPr>
              <w:t>Why Greek armies laid siege to Troy</w:t>
            </w:r>
          </w:p>
          <w:p w14:paraId="3C75E410" w14:textId="77777777" w:rsidR="006F4CDB" w:rsidRPr="00300F02" w:rsidRDefault="006F4CDB" w:rsidP="006F4CDB">
            <w:pPr>
              <w:pStyle w:val="NoSpacing"/>
              <w:numPr>
                <w:ilvl w:val="0"/>
                <w:numId w:val="10"/>
              </w:numPr>
              <w:spacing w:line="276" w:lineRule="auto"/>
              <w:ind w:left="596"/>
              <w:rPr>
                <w:rFonts w:ascii="Arial" w:hAnsi="Arial" w:cs="Arial"/>
              </w:rPr>
            </w:pPr>
            <w:r w:rsidRPr="00300F02">
              <w:rPr>
                <w:rFonts w:ascii="Arial" w:hAnsi="Arial" w:cs="Arial"/>
              </w:rPr>
              <w:t>What the so called ‘trojan horse’ was believed to have been</w:t>
            </w:r>
          </w:p>
          <w:p w14:paraId="11BB0FD5" w14:textId="77777777" w:rsidR="006F4CDB" w:rsidRPr="00300F02" w:rsidRDefault="006F4CDB" w:rsidP="006F4CDB">
            <w:pPr>
              <w:pStyle w:val="NoSpacing"/>
              <w:numPr>
                <w:ilvl w:val="0"/>
                <w:numId w:val="10"/>
              </w:numPr>
              <w:spacing w:line="276" w:lineRule="auto"/>
              <w:ind w:left="596"/>
              <w:rPr>
                <w:rFonts w:ascii="Arial" w:hAnsi="Arial" w:cs="Arial"/>
              </w:rPr>
            </w:pPr>
            <w:r w:rsidRPr="00300F02">
              <w:rPr>
                <w:rFonts w:ascii="Arial" w:hAnsi="Arial" w:cs="Arial"/>
              </w:rPr>
              <w:t>The story of the trojan horse</w:t>
            </w:r>
          </w:p>
          <w:p w14:paraId="505B25EF" w14:textId="77777777" w:rsidR="006F4CDB" w:rsidRPr="00300F02" w:rsidRDefault="006F4CDB" w:rsidP="006F4CDB">
            <w:pPr>
              <w:pStyle w:val="NoSpacing"/>
              <w:numPr>
                <w:ilvl w:val="0"/>
                <w:numId w:val="10"/>
              </w:numPr>
              <w:spacing w:line="276" w:lineRule="auto"/>
              <w:ind w:left="596"/>
              <w:rPr>
                <w:rFonts w:ascii="Arial" w:hAnsi="Arial" w:cs="Arial"/>
              </w:rPr>
            </w:pPr>
            <w:r w:rsidRPr="00300F02">
              <w:rPr>
                <w:rFonts w:ascii="Arial" w:hAnsi="Arial" w:cs="Arial"/>
              </w:rPr>
              <w:t>The difference between a myth and legend</w:t>
            </w:r>
          </w:p>
          <w:p w14:paraId="53CB2D92" w14:textId="77777777" w:rsidR="006F4CDB" w:rsidRPr="00300F02" w:rsidRDefault="006F4CDB" w:rsidP="006F4CDB">
            <w:pPr>
              <w:pStyle w:val="NoSpacing"/>
              <w:numPr>
                <w:ilvl w:val="0"/>
                <w:numId w:val="10"/>
              </w:numPr>
              <w:spacing w:line="276" w:lineRule="auto"/>
              <w:ind w:left="596"/>
              <w:rPr>
                <w:rFonts w:ascii="Arial" w:hAnsi="Arial" w:cs="Arial"/>
              </w:rPr>
            </w:pPr>
            <w:r w:rsidRPr="00300F02">
              <w:rPr>
                <w:rFonts w:ascii="Arial" w:hAnsi="Arial" w:cs="Arial"/>
              </w:rPr>
              <w:t>Whether they feel the story of the trojan horse at the siege of Troy was factual or a myth or legend</w:t>
            </w:r>
          </w:p>
          <w:p w14:paraId="15E9A752" w14:textId="77777777" w:rsidR="00527652" w:rsidRPr="00300F02" w:rsidRDefault="00527652" w:rsidP="00F82068">
            <w:pPr>
              <w:rPr>
                <w:rFonts w:ascii="Arial" w:hAnsi="Arial" w:cs="Arial"/>
                <w:b/>
                <w:u w:val="single"/>
              </w:rPr>
            </w:pPr>
          </w:p>
        </w:tc>
      </w:tr>
    </w:tbl>
    <w:p w14:paraId="7A661D1C" w14:textId="77777777" w:rsidR="004A6149" w:rsidRDefault="004A6149"/>
    <w:sectPr w:rsidR="004A6149" w:rsidSect="004C58F7">
      <w:pgSz w:w="16838" w:h="11906" w:orient="landscape"/>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046FC"/>
    <w:multiLevelType w:val="hybridMultilevel"/>
    <w:tmpl w:val="050E2CE2"/>
    <w:lvl w:ilvl="0" w:tplc="BAE4321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03BBC"/>
    <w:multiLevelType w:val="hybridMultilevel"/>
    <w:tmpl w:val="BF2A674E"/>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 w15:restartNumberingAfterBreak="0">
    <w:nsid w:val="017335F2"/>
    <w:multiLevelType w:val="hybridMultilevel"/>
    <w:tmpl w:val="7480D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6B27CB"/>
    <w:multiLevelType w:val="hybridMultilevel"/>
    <w:tmpl w:val="8A9AB486"/>
    <w:lvl w:ilvl="0" w:tplc="0B78618A">
      <w:start w:val="1"/>
      <w:numFmt w:val="bullet"/>
      <w:pStyle w:val="bulletundertext"/>
      <w:lvlText w:val=""/>
      <w:lvlJc w:val="left"/>
      <w:pPr>
        <w:tabs>
          <w:tab w:val="num" w:pos="357"/>
        </w:tabs>
        <w:ind w:left="357" w:hanging="357"/>
      </w:pPr>
      <w:rPr>
        <w:rFonts w:ascii="Wingdings" w:hAnsi="Wingdings" w:hint="default"/>
        <w:color w:val="104F75"/>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C278D"/>
    <w:multiLevelType w:val="hybridMultilevel"/>
    <w:tmpl w:val="FD6A5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961C87"/>
    <w:multiLevelType w:val="hybridMultilevel"/>
    <w:tmpl w:val="5170C7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D00BE"/>
    <w:multiLevelType w:val="hybridMultilevel"/>
    <w:tmpl w:val="60B8E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4D7252"/>
    <w:multiLevelType w:val="hybridMultilevel"/>
    <w:tmpl w:val="B6A674A2"/>
    <w:lvl w:ilvl="0" w:tplc="D916E286">
      <w:start w:val="1"/>
      <w:numFmt w:val="bullet"/>
      <w:pStyle w:val="bulletundernumbered"/>
      <w:lvlText w:val=""/>
      <w:lvlJc w:val="left"/>
      <w:pPr>
        <w:tabs>
          <w:tab w:val="num" w:pos="924"/>
        </w:tabs>
        <w:ind w:left="924" w:hanging="357"/>
      </w:pPr>
      <w:rPr>
        <w:rFonts w:ascii="Wingdings" w:hAnsi="Wingdings" w:hint="default"/>
        <w:color w:val="104F75"/>
      </w:rPr>
    </w:lvl>
    <w:lvl w:ilvl="1" w:tplc="FFFFFFFF">
      <w:numFmt w:val="bullet"/>
      <w:lvlText w:val="•"/>
      <w:lvlJc w:val="left"/>
      <w:pPr>
        <w:ind w:left="2217" w:hanging="360"/>
      </w:pPr>
      <w:rPr>
        <w:rFonts w:ascii="Arial" w:eastAsia="Times New Roman" w:hAnsi="Arial" w:hint="default"/>
      </w:rPr>
    </w:lvl>
    <w:lvl w:ilvl="2" w:tplc="FFFFFFFF" w:tentative="1">
      <w:start w:val="1"/>
      <w:numFmt w:val="bullet"/>
      <w:lvlText w:val=""/>
      <w:lvlJc w:val="left"/>
      <w:pPr>
        <w:ind w:left="2937" w:hanging="360"/>
      </w:pPr>
      <w:rPr>
        <w:rFonts w:ascii="Wingdings" w:hAnsi="Wingdings" w:hint="default"/>
      </w:rPr>
    </w:lvl>
    <w:lvl w:ilvl="3" w:tplc="FFFFFFFF" w:tentative="1">
      <w:start w:val="1"/>
      <w:numFmt w:val="bullet"/>
      <w:lvlText w:val=""/>
      <w:lvlJc w:val="left"/>
      <w:pPr>
        <w:ind w:left="3657" w:hanging="360"/>
      </w:pPr>
      <w:rPr>
        <w:rFonts w:ascii="Symbol" w:hAnsi="Symbol" w:hint="default"/>
      </w:rPr>
    </w:lvl>
    <w:lvl w:ilvl="4" w:tplc="FFFFFFFF" w:tentative="1">
      <w:start w:val="1"/>
      <w:numFmt w:val="bullet"/>
      <w:lvlText w:val="o"/>
      <w:lvlJc w:val="left"/>
      <w:pPr>
        <w:ind w:left="4377" w:hanging="360"/>
      </w:pPr>
      <w:rPr>
        <w:rFonts w:ascii="Courier New" w:hAnsi="Courier New" w:hint="default"/>
      </w:rPr>
    </w:lvl>
    <w:lvl w:ilvl="5" w:tplc="FFFFFFFF" w:tentative="1">
      <w:start w:val="1"/>
      <w:numFmt w:val="bullet"/>
      <w:lvlText w:val=""/>
      <w:lvlJc w:val="left"/>
      <w:pPr>
        <w:ind w:left="5097" w:hanging="360"/>
      </w:pPr>
      <w:rPr>
        <w:rFonts w:ascii="Wingdings" w:hAnsi="Wingdings" w:hint="default"/>
      </w:rPr>
    </w:lvl>
    <w:lvl w:ilvl="6" w:tplc="FFFFFFFF" w:tentative="1">
      <w:start w:val="1"/>
      <w:numFmt w:val="bullet"/>
      <w:lvlText w:val=""/>
      <w:lvlJc w:val="left"/>
      <w:pPr>
        <w:ind w:left="5817" w:hanging="360"/>
      </w:pPr>
      <w:rPr>
        <w:rFonts w:ascii="Symbol" w:hAnsi="Symbol" w:hint="default"/>
      </w:rPr>
    </w:lvl>
    <w:lvl w:ilvl="7" w:tplc="FFFFFFFF" w:tentative="1">
      <w:start w:val="1"/>
      <w:numFmt w:val="bullet"/>
      <w:lvlText w:val="o"/>
      <w:lvlJc w:val="left"/>
      <w:pPr>
        <w:ind w:left="6537" w:hanging="360"/>
      </w:pPr>
      <w:rPr>
        <w:rFonts w:ascii="Courier New" w:hAnsi="Courier New" w:hint="default"/>
      </w:rPr>
    </w:lvl>
    <w:lvl w:ilvl="8" w:tplc="FFFFFFFF" w:tentative="1">
      <w:start w:val="1"/>
      <w:numFmt w:val="bullet"/>
      <w:lvlText w:val=""/>
      <w:lvlJc w:val="left"/>
      <w:pPr>
        <w:ind w:left="7257" w:hanging="360"/>
      </w:pPr>
      <w:rPr>
        <w:rFonts w:ascii="Wingdings" w:hAnsi="Wingdings" w:hint="default"/>
      </w:rPr>
    </w:lvl>
  </w:abstractNum>
  <w:num w:numId="1" w16cid:durableId="937101467">
    <w:abstractNumId w:val="3"/>
  </w:num>
  <w:num w:numId="2" w16cid:durableId="1091704287">
    <w:abstractNumId w:val="7"/>
  </w:num>
  <w:num w:numId="3" w16cid:durableId="641734416">
    <w:abstractNumId w:val="0"/>
  </w:num>
  <w:num w:numId="4" w16cid:durableId="981157817">
    <w:abstractNumId w:val="3"/>
  </w:num>
  <w:num w:numId="5" w16cid:durableId="854228751">
    <w:abstractNumId w:val="3"/>
  </w:num>
  <w:num w:numId="6" w16cid:durableId="1992365158">
    <w:abstractNumId w:val="5"/>
  </w:num>
  <w:num w:numId="7" w16cid:durableId="1673724310">
    <w:abstractNumId w:val="2"/>
  </w:num>
  <w:num w:numId="8" w16cid:durableId="528029651">
    <w:abstractNumId w:val="6"/>
  </w:num>
  <w:num w:numId="9" w16cid:durableId="4282557">
    <w:abstractNumId w:val="4"/>
  </w:num>
  <w:num w:numId="10" w16cid:durableId="1173386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09AF"/>
    <w:rsid w:val="00063760"/>
    <w:rsid w:val="000A5515"/>
    <w:rsid w:val="000E63BA"/>
    <w:rsid w:val="00156230"/>
    <w:rsid w:val="002709AF"/>
    <w:rsid w:val="002A0C5B"/>
    <w:rsid w:val="00300F02"/>
    <w:rsid w:val="003C353D"/>
    <w:rsid w:val="003E464C"/>
    <w:rsid w:val="00423158"/>
    <w:rsid w:val="00435B4D"/>
    <w:rsid w:val="0043639A"/>
    <w:rsid w:val="004A6149"/>
    <w:rsid w:val="004C58F7"/>
    <w:rsid w:val="00527652"/>
    <w:rsid w:val="00573F59"/>
    <w:rsid w:val="006F4CDB"/>
    <w:rsid w:val="0072114E"/>
    <w:rsid w:val="00771ADB"/>
    <w:rsid w:val="007F545B"/>
    <w:rsid w:val="0084265B"/>
    <w:rsid w:val="00866139"/>
    <w:rsid w:val="009913A7"/>
    <w:rsid w:val="009B0AE7"/>
    <w:rsid w:val="009C5142"/>
    <w:rsid w:val="009C7095"/>
    <w:rsid w:val="009D2632"/>
    <w:rsid w:val="00A16133"/>
    <w:rsid w:val="00A65306"/>
    <w:rsid w:val="00AB69C7"/>
    <w:rsid w:val="00B42C92"/>
    <w:rsid w:val="00B94445"/>
    <w:rsid w:val="00C04951"/>
    <w:rsid w:val="00C127C1"/>
    <w:rsid w:val="00D04247"/>
    <w:rsid w:val="00D93D80"/>
    <w:rsid w:val="00E07887"/>
    <w:rsid w:val="00E71FB1"/>
    <w:rsid w:val="00EA180D"/>
    <w:rsid w:val="00EF086D"/>
    <w:rsid w:val="00EF182E"/>
    <w:rsid w:val="00F67D49"/>
    <w:rsid w:val="00F82068"/>
    <w:rsid w:val="00F90F44"/>
    <w:rsid w:val="00FF24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B4377"/>
  <w15:docId w15:val="{69E40085-870E-467F-9957-28C017897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0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undertext">
    <w:name w:val="bullet (under text)"/>
    <w:rsid w:val="002709AF"/>
    <w:pPr>
      <w:numPr>
        <w:numId w:val="1"/>
      </w:numPr>
      <w:spacing w:after="240" w:line="288" w:lineRule="auto"/>
    </w:pPr>
    <w:rPr>
      <w:rFonts w:ascii="Arial" w:eastAsia="Times New Roman" w:hAnsi="Arial" w:cs="Arial"/>
      <w:sz w:val="24"/>
      <w:szCs w:val="24"/>
      <w:lang w:eastAsia="en-GB"/>
    </w:rPr>
  </w:style>
  <w:style w:type="paragraph" w:styleId="BalloonText">
    <w:name w:val="Balloon Text"/>
    <w:basedOn w:val="Normal"/>
    <w:link w:val="BalloonTextChar"/>
    <w:uiPriority w:val="99"/>
    <w:semiHidden/>
    <w:unhideWhenUsed/>
    <w:rsid w:val="00270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09AF"/>
    <w:rPr>
      <w:rFonts w:ascii="Tahoma" w:hAnsi="Tahoma" w:cs="Tahoma"/>
      <w:sz w:val="16"/>
      <w:szCs w:val="16"/>
    </w:rPr>
  </w:style>
  <w:style w:type="paragraph" w:customStyle="1" w:styleId="bulletundernumbered">
    <w:name w:val="bullet (under numbered)"/>
    <w:rsid w:val="00EF086D"/>
    <w:pPr>
      <w:numPr>
        <w:numId w:val="2"/>
      </w:numPr>
      <w:spacing w:after="240" w:line="288" w:lineRule="auto"/>
    </w:pPr>
    <w:rPr>
      <w:rFonts w:ascii="Arial" w:eastAsia="Times New Roman" w:hAnsi="Arial" w:cs="Arial"/>
      <w:sz w:val="24"/>
      <w:szCs w:val="24"/>
      <w:lang w:eastAsia="en-GB"/>
    </w:rPr>
  </w:style>
  <w:style w:type="paragraph" w:styleId="ListParagraph">
    <w:name w:val="List Paragraph"/>
    <w:basedOn w:val="Normal"/>
    <w:uiPriority w:val="34"/>
    <w:qFormat/>
    <w:rsid w:val="00F82068"/>
    <w:pPr>
      <w:ind w:left="720"/>
      <w:contextualSpacing/>
    </w:pPr>
  </w:style>
  <w:style w:type="paragraph" w:styleId="NoSpacing">
    <w:name w:val="No Spacing"/>
    <w:uiPriority w:val="1"/>
    <w:qFormat/>
    <w:rsid w:val="00EF182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7054915">
      <w:bodyDiv w:val="1"/>
      <w:marLeft w:val="0"/>
      <w:marRight w:val="0"/>
      <w:marTop w:val="0"/>
      <w:marBottom w:val="0"/>
      <w:divBdr>
        <w:top w:val="none" w:sz="0" w:space="0" w:color="auto"/>
        <w:left w:val="none" w:sz="0" w:space="0" w:color="auto"/>
        <w:bottom w:val="none" w:sz="0" w:space="0" w:color="auto"/>
        <w:right w:val="none" w:sz="0" w:space="0" w:color="auto"/>
      </w:divBdr>
    </w:div>
    <w:div w:id="158826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b4a6307-19c5-4de9-89fc-c20d758fde8d">
      <Terms xmlns="http://schemas.microsoft.com/office/infopath/2007/PartnerControls"/>
    </lcf76f155ced4ddcb4097134ff3c332f>
    <TaxCatchAll xmlns="59c6e03e-203f-4cf5-b59c-4230cbb2989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95FDBEC4023E43BC318AB776209A45" ma:contentTypeVersion="16" ma:contentTypeDescription="Create a new document." ma:contentTypeScope="" ma:versionID="3a8c8e091a1518baf7322ec2889fe7b2">
  <xsd:schema xmlns:xsd="http://www.w3.org/2001/XMLSchema" xmlns:xs="http://www.w3.org/2001/XMLSchema" xmlns:p="http://schemas.microsoft.com/office/2006/metadata/properties" xmlns:ns2="6b4a6307-19c5-4de9-89fc-c20d758fde8d" xmlns:ns3="59c6e03e-203f-4cf5-b59c-4230cbb29892" targetNamespace="http://schemas.microsoft.com/office/2006/metadata/properties" ma:root="true" ma:fieldsID="8413c31676bf20b5ac6c005e233bbd7f" ns2:_="" ns3:_="">
    <xsd:import namespace="6b4a6307-19c5-4de9-89fc-c20d758fde8d"/>
    <xsd:import namespace="59c6e03e-203f-4cf5-b59c-4230cbb2989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ServiceOCR"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a6307-19c5-4de9-89fc-c20d758fde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dae055-b0ae-48fb-8ece-c4760210280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9c6e03e-203f-4cf5-b59c-4230cbb2989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0b3d3a-840a-47fc-be8a-f27e2dea3042}" ma:internalName="TaxCatchAll" ma:showField="CatchAllData" ma:web="59c6e03e-203f-4cf5-b59c-4230cbb298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771B1F-944C-45D5-A2B6-D885CC7B92D3}">
  <ds:schemaRefs>
    <ds:schemaRef ds:uri="http://schemas.microsoft.com/office/2006/metadata/properties"/>
    <ds:schemaRef ds:uri="http://schemas.microsoft.com/office/infopath/2007/PartnerControls"/>
    <ds:schemaRef ds:uri="6b4a6307-19c5-4de9-89fc-c20d758fde8d"/>
    <ds:schemaRef ds:uri="59c6e03e-203f-4cf5-b59c-4230cbb29892"/>
  </ds:schemaRefs>
</ds:datastoreItem>
</file>

<file path=customXml/itemProps2.xml><?xml version="1.0" encoding="utf-8"?>
<ds:datastoreItem xmlns:ds="http://schemas.openxmlformats.org/officeDocument/2006/customXml" ds:itemID="{FF82C233-D3BD-410B-9B3A-B2389C5480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a6307-19c5-4de9-89fc-c20d758fde8d"/>
    <ds:schemaRef ds:uri="59c6e03e-203f-4cf5-b59c-4230cbb29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6B7250-0D53-424A-B901-B21A2F6E21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534</Words>
  <Characters>3046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Underwood</dc:creator>
  <cp:lastModifiedBy>Toni Handson</cp:lastModifiedBy>
  <cp:revision>27</cp:revision>
  <cp:lastPrinted>2018-02-18T14:48:00Z</cp:lastPrinted>
  <dcterms:created xsi:type="dcterms:W3CDTF">2018-02-18T15:02:00Z</dcterms:created>
  <dcterms:modified xsi:type="dcterms:W3CDTF">2022-08-26T09:53:00Z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0x010100AE95FDBEC4023E43BC318AB776209A45</vt:lpwstr>
  </property>
  <property fmtid="{D5CDD505-2E9C-101B-9397-08002B2CF9AE}" pid="3" name="Order">
    <vt:r8>1316000</vt:r8>
  </property>
  <property fmtid="{D5CDD505-2E9C-101B-9397-08002B2CF9AE}" pid="4" name="MediaServiceImageTags">
    <vt:lpwstr/>
  </property>
</Properties>
</file>