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3AAD" w14:textId="77777777" w:rsidR="004A6149" w:rsidRDefault="004A6149"/>
    <w:tbl>
      <w:tblPr>
        <w:tblStyle w:val="TableGrid"/>
        <w:tblW w:w="15643" w:type="dxa"/>
        <w:tblLook w:val="04A0" w:firstRow="1" w:lastRow="0" w:firstColumn="1" w:lastColumn="0" w:noHBand="0" w:noVBand="1"/>
      </w:tblPr>
      <w:tblGrid>
        <w:gridCol w:w="15643"/>
      </w:tblGrid>
      <w:tr w:rsidR="002709AF" w:rsidRPr="00FA1191" w14:paraId="1742E091" w14:textId="77777777" w:rsidTr="00FA1191">
        <w:tc>
          <w:tcPr>
            <w:tcW w:w="15643" w:type="dxa"/>
          </w:tcPr>
          <w:p w14:paraId="79CBF036" w14:textId="2C63DD8B" w:rsidR="004A6149" w:rsidRPr="00FA1191" w:rsidRDefault="0040479E" w:rsidP="00FA1191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40479E">
              <w:rPr>
                <w:b/>
                <w:sz w:val="30"/>
                <w:szCs w:val="28"/>
              </w:rPr>
              <w:t xml:space="preserve">Stukeley Federation </w:t>
            </w:r>
            <w:r w:rsidR="004A6149" w:rsidRPr="00FA1191">
              <w:rPr>
                <w:b/>
                <w:sz w:val="30"/>
                <w:szCs w:val="28"/>
              </w:rPr>
              <w:t>Science</w:t>
            </w:r>
            <w:r w:rsidR="00986E31">
              <w:rPr>
                <w:b/>
                <w:sz w:val="30"/>
                <w:szCs w:val="28"/>
              </w:rPr>
              <w:t xml:space="preserve"> UKS2</w:t>
            </w:r>
          </w:p>
          <w:p w14:paraId="1FCB4101" w14:textId="77777777" w:rsidR="004A6149" w:rsidRPr="00FA1191" w:rsidRDefault="004A6149" w:rsidP="00FA1191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2"/>
              </w:rPr>
            </w:pPr>
            <w:r w:rsidRPr="00FA1191">
              <w:rPr>
                <w:sz w:val="28"/>
                <w:szCs w:val="22"/>
              </w:rPr>
              <w:t xml:space="preserve">Throughout the year the children will cover </w:t>
            </w:r>
            <w:r w:rsidR="009C7095" w:rsidRPr="00FA1191">
              <w:rPr>
                <w:sz w:val="28"/>
                <w:szCs w:val="22"/>
              </w:rPr>
              <w:t xml:space="preserve">a variety of aspects of the science </w:t>
            </w:r>
            <w:r w:rsidRPr="00FA1191">
              <w:rPr>
                <w:sz w:val="28"/>
                <w:szCs w:val="22"/>
              </w:rPr>
              <w:t>curriculum to ensure all children:</w:t>
            </w:r>
          </w:p>
          <w:p w14:paraId="538980BB" w14:textId="77777777" w:rsidR="004A6149" w:rsidRPr="00243A47" w:rsidRDefault="004A6149" w:rsidP="00FA1191">
            <w:pPr>
              <w:pStyle w:val="bulletundertext"/>
              <w:spacing w:before="40" w:after="40"/>
              <w:rPr>
                <w:szCs w:val="22"/>
              </w:rPr>
            </w:pPr>
            <w:r w:rsidRPr="00243A47">
              <w:rPr>
                <w:szCs w:val="22"/>
              </w:rPr>
              <w:t xml:space="preserve">develop </w:t>
            </w:r>
            <w:r w:rsidRPr="00243A47">
              <w:rPr>
                <w:b/>
                <w:szCs w:val="22"/>
              </w:rPr>
              <w:t>scientific knowledge and conceptual understanding</w:t>
            </w:r>
            <w:r w:rsidRPr="00243A47">
              <w:rPr>
                <w:szCs w:val="22"/>
              </w:rPr>
              <w:t xml:space="preserve"> through the specific disciplines of biology, chemistry and physics</w:t>
            </w:r>
          </w:p>
          <w:p w14:paraId="5D1C56B4" w14:textId="77777777" w:rsidR="004A6149" w:rsidRPr="00243A47" w:rsidRDefault="004A6149" w:rsidP="00FA1191">
            <w:pPr>
              <w:pStyle w:val="bulletundertext"/>
              <w:spacing w:before="40" w:after="40"/>
              <w:rPr>
                <w:szCs w:val="22"/>
              </w:rPr>
            </w:pPr>
            <w:r w:rsidRPr="00243A47">
              <w:rPr>
                <w:szCs w:val="22"/>
              </w:rPr>
              <w:t xml:space="preserve">develop understanding of the </w:t>
            </w:r>
            <w:r w:rsidRPr="00243A47">
              <w:rPr>
                <w:b/>
                <w:szCs w:val="22"/>
              </w:rPr>
              <w:t>nature, processes and methods of science</w:t>
            </w:r>
            <w:r w:rsidRPr="00243A47">
              <w:rPr>
                <w:szCs w:val="22"/>
              </w:rPr>
              <w:t xml:space="preserve"> through different types of science enquiries that help them to answer scientific questions about the world around them</w:t>
            </w:r>
          </w:p>
          <w:p w14:paraId="23373041" w14:textId="77777777" w:rsidR="002709AF" w:rsidRPr="00FA1191" w:rsidRDefault="004A6149" w:rsidP="00FA1191">
            <w:pPr>
              <w:pStyle w:val="bulletundertext"/>
              <w:spacing w:before="40" w:after="40"/>
              <w:rPr>
                <w:sz w:val="28"/>
                <w:szCs w:val="22"/>
              </w:rPr>
            </w:pPr>
            <w:r w:rsidRPr="00243A47">
              <w:rPr>
                <w:szCs w:val="22"/>
              </w:rPr>
              <w:t xml:space="preserve">are equipped with the scientific knowledge required to understand the </w:t>
            </w:r>
            <w:r w:rsidRPr="00243A47">
              <w:rPr>
                <w:b/>
                <w:szCs w:val="22"/>
              </w:rPr>
              <w:t xml:space="preserve">uses and implications </w:t>
            </w:r>
            <w:r w:rsidRPr="00243A47">
              <w:rPr>
                <w:szCs w:val="22"/>
              </w:rPr>
              <w:t>of science, today and for the future.</w:t>
            </w:r>
          </w:p>
        </w:tc>
      </w:tr>
    </w:tbl>
    <w:p w14:paraId="7BADE1EE" w14:textId="77777777" w:rsidR="004A6149" w:rsidRPr="007A5F7B" w:rsidRDefault="004A6149">
      <w:pPr>
        <w:rPr>
          <w:b/>
          <w:u w:val="single"/>
        </w:rPr>
      </w:pPr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2759"/>
        <w:gridCol w:w="12709"/>
      </w:tblGrid>
      <w:tr w:rsidR="002709AF" w:rsidRPr="00FA1191" w14:paraId="6D46F91D" w14:textId="77777777" w:rsidTr="00FA1191">
        <w:tc>
          <w:tcPr>
            <w:tcW w:w="892" w:type="pct"/>
          </w:tcPr>
          <w:p w14:paraId="58C15DB2" w14:textId="77777777" w:rsidR="002709AF" w:rsidRPr="00FA11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1191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FA1191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FA1191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108" w:type="pct"/>
          </w:tcPr>
          <w:p w14:paraId="0D3467C9" w14:textId="77777777" w:rsidR="004752DD" w:rsidRPr="00FA1191" w:rsidRDefault="004752DD" w:rsidP="004752DD">
            <w:pPr>
              <w:rPr>
                <w:rFonts w:ascii="Arial" w:hAnsi="Arial" w:cs="Arial"/>
                <w:b/>
              </w:rPr>
            </w:pPr>
            <w:r w:rsidRPr="00FA1191">
              <w:rPr>
                <w:rFonts w:ascii="Arial" w:hAnsi="Arial" w:cs="Arial"/>
                <w:b/>
              </w:rPr>
              <w:t>Animals including humans</w:t>
            </w:r>
          </w:p>
          <w:p w14:paraId="2E7E2FA3" w14:textId="77777777" w:rsidR="004752DD" w:rsidRPr="00FA1191" w:rsidRDefault="004752DD" w:rsidP="004752DD">
            <w:pPr>
              <w:tabs>
                <w:tab w:val="num" w:pos="357"/>
              </w:tabs>
              <w:spacing w:line="288" w:lineRule="auto"/>
              <w:ind w:left="357" w:hanging="357"/>
              <w:rPr>
                <w:rFonts w:ascii="Arial" w:eastAsia="CenturyOldStyleStd-Regular" w:hAnsi="Arial" w:cs="Arial"/>
                <w:i/>
                <w:lang w:eastAsia="ja-JP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 xml:space="preserve">identify and name the main parts of the human circulatory system, and describe the functions of </w:t>
            </w:r>
            <w:r>
              <w:rPr>
                <w:rFonts w:ascii="Arial" w:eastAsia="CenturyOldStyleStd-Regular" w:hAnsi="Arial" w:cs="Arial"/>
                <w:i/>
                <w:lang w:eastAsia="ja-JP"/>
              </w:rPr>
              <w:t xml:space="preserve">the heart, blood vessels and </w:t>
            </w:r>
            <w:r w:rsidRPr="00FA1191">
              <w:rPr>
                <w:rFonts w:ascii="Arial" w:eastAsia="CenturyOldStyleStd-Regular" w:hAnsi="Arial" w:cs="Arial"/>
                <w:i/>
                <w:lang w:eastAsia="ja-JP"/>
              </w:rPr>
              <w:t>blood</w:t>
            </w:r>
          </w:p>
          <w:p w14:paraId="39F63ABC" w14:textId="77777777" w:rsidR="004752DD" w:rsidRPr="00FA1191" w:rsidRDefault="004752DD" w:rsidP="004752DD">
            <w:pPr>
              <w:tabs>
                <w:tab w:val="num" w:pos="357"/>
              </w:tabs>
              <w:spacing w:line="288" w:lineRule="auto"/>
              <w:ind w:left="357" w:hanging="357"/>
              <w:rPr>
                <w:rFonts w:ascii="Arial" w:eastAsia="Times New Roman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recognise the impact of diet, exercise, drugs and lifestyle on the way their bodies function</w:t>
            </w:r>
          </w:p>
          <w:p w14:paraId="363812D1" w14:textId="77777777" w:rsidR="004752DD" w:rsidRDefault="004752DD" w:rsidP="004752DD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describe the ways in which nutrients and water are transported within animals, including humans.</w:t>
            </w:r>
          </w:p>
          <w:p w14:paraId="2036B192" w14:textId="77777777" w:rsidR="009C7095" w:rsidRPr="00FA1191" w:rsidRDefault="009C7095" w:rsidP="00FA1191">
            <w:pPr>
              <w:rPr>
                <w:rFonts w:ascii="Arial" w:hAnsi="Arial" w:cs="Arial"/>
                <w:b/>
              </w:rPr>
            </w:pPr>
          </w:p>
        </w:tc>
      </w:tr>
      <w:tr w:rsidR="002709AF" w:rsidRPr="00FA1191" w14:paraId="7A705003" w14:textId="77777777" w:rsidTr="00FA1191">
        <w:trPr>
          <w:trHeight w:val="265"/>
        </w:trPr>
        <w:tc>
          <w:tcPr>
            <w:tcW w:w="892" w:type="pct"/>
          </w:tcPr>
          <w:p w14:paraId="56CFCDE3" w14:textId="77777777" w:rsidR="00FF24CC" w:rsidRPr="00FA1191" w:rsidRDefault="004A6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1191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 w:rsidR="00FF24CC" w:rsidRPr="00FA119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108" w:type="pct"/>
          </w:tcPr>
          <w:p w14:paraId="7D1A5D25" w14:textId="77777777" w:rsidR="004752DD" w:rsidRPr="00FA1191" w:rsidRDefault="004752DD" w:rsidP="004752DD">
            <w:pPr>
              <w:rPr>
                <w:rFonts w:ascii="Arial" w:hAnsi="Arial" w:cs="Arial"/>
                <w:b/>
              </w:rPr>
            </w:pPr>
            <w:r w:rsidRPr="00FA1191">
              <w:rPr>
                <w:rFonts w:ascii="Arial" w:hAnsi="Arial" w:cs="Arial"/>
                <w:b/>
              </w:rPr>
              <w:t>Living things and habitats - from Y6 NC objectives</w:t>
            </w:r>
          </w:p>
          <w:p w14:paraId="777452EB" w14:textId="77777777" w:rsidR="004752DD" w:rsidRPr="00FA1191" w:rsidRDefault="004752DD" w:rsidP="004752DD">
            <w:pPr>
              <w:tabs>
                <w:tab w:val="num" w:pos="357"/>
              </w:tabs>
              <w:spacing w:line="288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14:paraId="449DF296" w14:textId="77777777" w:rsidR="00C04951" w:rsidRPr="00FA1191" w:rsidRDefault="004752DD" w:rsidP="004752DD">
            <w:pPr>
              <w:rPr>
                <w:rFonts w:ascii="Arial" w:hAnsi="Arial" w:cs="Arial"/>
                <w:b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give reasons for classifying plants and animals based on specific characteristics.</w:t>
            </w:r>
          </w:p>
        </w:tc>
      </w:tr>
      <w:tr w:rsidR="002709AF" w:rsidRPr="00FA1191" w14:paraId="059408A2" w14:textId="77777777" w:rsidTr="00FA1191">
        <w:tc>
          <w:tcPr>
            <w:tcW w:w="892" w:type="pct"/>
          </w:tcPr>
          <w:p w14:paraId="41BA7608" w14:textId="77777777" w:rsidR="002709AF" w:rsidRPr="00FA119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1191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FA1191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FA1191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294EDCF6" w14:textId="77777777" w:rsidR="009C7095" w:rsidRPr="00FA11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517F8ADB" w14:textId="77777777" w:rsidR="00626C29" w:rsidRPr="00FA1191" w:rsidRDefault="00626C29" w:rsidP="00626C29">
            <w:pPr>
              <w:rPr>
                <w:rFonts w:ascii="Arial" w:hAnsi="Arial" w:cs="Arial"/>
                <w:b/>
              </w:rPr>
            </w:pPr>
            <w:r w:rsidRPr="00FA1191">
              <w:rPr>
                <w:rFonts w:ascii="Arial" w:hAnsi="Arial" w:cs="Arial"/>
                <w:b/>
              </w:rPr>
              <w:t>Earth, Sun and Moon</w:t>
            </w:r>
          </w:p>
          <w:p w14:paraId="24FEC3F5" w14:textId="77777777" w:rsidR="00626C29" w:rsidRPr="00FA1191" w:rsidRDefault="00626C29" w:rsidP="00626C29">
            <w:pPr>
              <w:tabs>
                <w:tab w:val="num" w:pos="357"/>
              </w:tabs>
              <w:spacing w:line="288" w:lineRule="auto"/>
              <w:ind w:left="357" w:hanging="357"/>
              <w:rPr>
                <w:rFonts w:ascii="Arial" w:eastAsia="Times New Roman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describe the movement of the Earth, and other planets, relative to the Sun in the solar system</w:t>
            </w:r>
          </w:p>
          <w:p w14:paraId="5CB06405" w14:textId="77777777" w:rsidR="00626C29" w:rsidRPr="00FA1191" w:rsidRDefault="00626C29" w:rsidP="00626C29">
            <w:pPr>
              <w:tabs>
                <w:tab w:val="num" w:pos="357"/>
              </w:tabs>
              <w:spacing w:line="288" w:lineRule="auto"/>
              <w:ind w:left="357" w:hanging="357"/>
              <w:rPr>
                <w:rFonts w:ascii="Arial" w:eastAsia="Times New Roman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describe the movement of the Moon relative to the Earth</w:t>
            </w:r>
          </w:p>
          <w:p w14:paraId="75FA01BC" w14:textId="77777777" w:rsidR="00626C29" w:rsidRPr="00FA1191" w:rsidRDefault="00626C29" w:rsidP="00626C29">
            <w:pPr>
              <w:tabs>
                <w:tab w:val="num" w:pos="357"/>
              </w:tabs>
              <w:spacing w:line="288" w:lineRule="auto"/>
              <w:ind w:left="357" w:hanging="357"/>
              <w:rPr>
                <w:rFonts w:ascii="Arial" w:eastAsia="Times New Roman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describe the Sun, Earth and Moon as approximately spherical bodies</w:t>
            </w:r>
          </w:p>
          <w:p w14:paraId="1321750C" w14:textId="77777777" w:rsidR="007A5F7B" w:rsidRPr="00626C29" w:rsidRDefault="00626C29" w:rsidP="00626C29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use the idea of the Earth’s rotation to explain day and night and the apparent movement of the sun across the sky.</w:t>
            </w:r>
          </w:p>
        </w:tc>
      </w:tr>
      <w:tr w:rsidR="002709AF" w:rsidRPr="00FA1191" w14:paraId="7A743977" w14:textId="77777777" w:rsidTr="00FA1191">
        <w:tc>
          <w:tcPr>
            <w:tcW w:w="892" w:type="pct"/>
          </w:tcPr>
          <w:p w14:paraId="1B1BD5F7" w14:textId="77777777" w:rsidR="002709AF" w:rsidRPr="00FA119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1191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FA1191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FA1191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15EC3787" w14:textId="77777777" w:rsidR="009C7095" w:rsidRPr="00FA11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221B04DF" w14:textId="77777777" w:rsidR="00626C29" w:rsidRPr="00FA1191" w:rsidRDefault="00626C29" w:rsidP="00626C29">
            <w:pPr>
              <w:rPr>
                <w:rFonts w:ascii="Arial" w:hAnsi="Arial" w:cs="Arial"/>
                <w:b/>
              </w:rPr>
            </w:pPr>
            <w:r w:rsidRPr="00FA1191">
              <w:rPr>
                <w:rFonts w:ascii="Arial" w:hAnsi="Arial" w:cs="Arial"/>
                <w:b/>
              </w:rPr>
              <w:t>Materials</w:t>
            </w:r>
          </w:p>
          <w:p w14:paraId="019695CA" w14:textId="77777777" w:rsidR="00626C29" w:rsidRPr="00FA1191" w:rsidRDefault="00626C29" w:rsidP="00626C29">
            <w:pPr>
              <w:tabs>
                <w:tab w:val="num" w:pos="0"/>
              </w:tabs>
              <w:spacing w:line="288" w:lineRule="auto"/>
              <w:rPr>
                <w:rFonts w:ascii="Arial" w:eastAsia="CenturyOldStyleStd-Regular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compare and group together everyday materials on the basis of their properties, including their hardness, solubility, transparency, conductivity (electrical and thermal), and response to magnets</w:t>
            </w:r>
          </w:p>
          <w:p w14:paraId="08FD1165" w14:textId="77777777" w:rsidR="00626C29" w:rsidRPr="00FA1191" w:rsidRDefault="00626C29" w:rsidP="00626C29">
            <w:pPr>
              <w:tabs>
                <w:tab w:val="num" w:pos="0"/>
              </w:tabs>
              <w:spacing w:line="288" w:lineRule="auto"/>
              <w:rPr>
                <w:rFonts w:ascii="Arial" w:eastAsia="CenturyOldStyleStd-Regular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know that some materials will dissolve in liquid to form a solution, and describe how to recover a substance from a solution</w:t>
            </w:r>
          </w:p>
          <w:p w14:paraId="6F910D35" w14:textId="77777777" w:rsidR="00626C29" w:rsidRPr="00FA1191" w:rsidRDefault="00626C29" w:rsidP="00626C29">
            <w:pPr>
              <w:tabs>
                <w:tab w:val="num" w:pos="0"/>
              </w:tabs>
              <w:spacing w:line="288" w:lineRule="auto"/>
              <w:rPr>
                <w:rFonts w:ascii="Arial" w:eastAsia="CenturyOldStyleStd-Regular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use knowledge of solids, liquids and gases to decide how mixtures might be separated, including through filtering, sieving and evaporating</w:t>
            </w:r>
          </w:p>
          <w:p w14:paraId="2AB49477" w14:textId="77777777" w:rsidR="00626C29" w:rsidRPr="00FA1191" w:rsidRDefault="00626C29" w:rsidP="00626C29">
            <w:pPr>
              <w:tabs>
                <w:tab w:val="num" w:pos="0"/>
              </w:tabs>
              <w:spacing w:line="288" w:lineRule="auto"/>
              <w:rPr>
                <w:rFonts w:ascii="Arial" w:eastAsia="CenturyOldStyleStd-Regular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give reasons, based on evidence from comparative and fair tests, for the particular uses of everyday materials, including metals, wood and plastic</w:t>
            </w:r>
          </w:p>
          <w:p w14:paraId="6CB0722B" w14:textId="77777777" w:rsidR="00626C29" w:rsidRPr="00FA1191" w:rsidRDefault="00626C29" w:rsidP="00626C29">
            <w:pPr>
              <w:tabs>
                <w:tab w:val="num" w:pos="0"/>
              </w:tabs>
              <w:spacing w:line="288" w:lineRule="auto"/>
              <w:rPr>
                <w:rFonts w:ascii="Arial" w:eastAsia="CenturyOldStyleStd-Regular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demonstrate that dissolving, mixing and changes of state are reversible changes</w:t>
            </w:r>
          </w:p>
          <w:p w14:paraId="4818CCC3" w14:textId="77777777" w:rsidR="007A5F7B" w:rsidRPr="00FA1191" w:rsidRDefault="00626C29" w:rsidP="00626C29">
            <w:pPr>
              <w:rPr>
                <w:rFonts w:ascii="Arial" w:hAnsi="Arial" w:cs="Arial"/>
                <w:b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lastRenderedPageBreak/>
              <w:t>explain that some changes result in the formation of new materials, and that this kind of change is not usually reversible</w:t>
            </w:r>
            <w:r w:rsidRPr="00FA1191">
              <w:rPr>
                <w:rFonts w:ascii="Arial" w:eastAsia="CenturyOldStyleStd-Regular" w:hAnsi="Arial" w:cs="Arial"/>
                <w:i/>
                <w:lang w:eastAsia="en-GB"/>
              </w:rPr>
              <w:t>, including changes associated with burning and the action of acid on bicarbonate of soda.</w:t>
            </w:r>
          </w:p>
        </w:tc>
      </w:tr>
      <w:tr w:rsidR="002709AF" w:rsidRPr="00FA1191" w14:paraId="7CF15AB8" w14:textId="77777777" w:rsidTr="00FA1191">
        <w:tc>
          <w:tcPr>
            <w:tcW w:w="892" w:type="pct"/>
          </w:tcPr>
          <w:p w14:paraId="57CD8842" w14:textId="77777777" w:rsidR="002709AF" w:rsidRPr="00FA119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1191">
              <w:rPr>
                <w:rFonts w:ascii="Arial" w:hAnsi="Arial" w:cs="Arial"/>
                <w:b/>
                <w:sz w:val="28"/>
                <w:szCs w:val="28"/>
              </w:rPr>
              <w:lastRenderedPageBreak/>
              <w:t>Sum</w:t>
            </w:r>
            <w:r w:rsidR="004A6149" w:rsidRPr="00FA1191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FA1191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02F139E7" w14:textId="77777777" w:rsidR="009C7095" w:rsidRPr="00FA119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7B46F1EF" w14:textId="77777777" w:rsidR="00626C29" w:rsidRPr="00FA1191" w:rsidRDefault="00626C29" w:rsidP="00626C29">
            <w:pPr>
              <w:rPr>
                <w:rFonts w:ascii="Arial" w:hAnsi="Arial" w:cs="Arial"/>
                <w:b/>
              </w:rPr>
            </w:pPr>
            <w:r w:rsidRPr="00FA1191">
              <w:rPr>
                <w:rFonts w:ascii="Arial" w:hAnsi="Arial" w:cs="Arial"/>
                <w:b/>
              </w:rPr>
              <w:t>Electricity</w:t>
            </w:r>
          </w:p>
          <w:p w14:paraId="6BBC65AB" w14:textId="77777777" w:rsidR="00626C29" w:rsidRPr="00FA1191" w:rsidRDefault="00626C29" w:rsidP="00626C29">
            <w:pPr>
              <w:keepNext/>
              <w:tabs>
                <w:tab w:val="num" w:pos="-250"/>
              </w:tabs>
              <w:spacing w:line="288" w:lineRule="auto"/>
              <w:rPr>
                <w:rFonts w:ascii="Arial" w:eastAsia="CenturyOldStyleStd-Regular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associate the brightness of a lamp or the volume of a buzzer with the number and voltage of cells used in the circuit</w:t>
            </w:r>
          </w:p>
          <w:p w14:paraId="35954E07" w14:textId="77777777" w:rsidR="00626C29" w:rsidRPr="00FA1191" w:rsidRDefault="00626C29" w:rsidP="00626C29">
            <w:pPr>
              <w:keepNext/>
              <w:tabs>
                <w:tab w:val="num" w:pos="-250"/>
              </w:tabs>
              <w:spacing w:line="288" w:lineRule="auto"/>
              <w:rPr>
                <w:rFonts w:ascii="Arial" w:eastAsia="CenturyOldStyleStd-Regular" w:hAnsi="Arial" w:cs="Arial"/>
                <w:i/>
                <w:lang w:eastAsia="en-GB"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compare and give reasons for variations in how components function, including the brightness of bulbs, the loudness of buzzers and the on/off position of switches</w:t>
            </w:r>
          </w:p>
          <w:p w14:paraId="3BDF3497" w14:textId="77777777" w:rsidR="007A5F7B" w:rsidRPr="00FA1191" w:rsidRDefault="00626C29" w:rsidP="00626C29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  <w:r w:rsidRPr="00FA1191">
              <w:rPr>
                <w:rFonts w:ascii="Arial" w:eastAsia="Times New Roman" w:hAnsi="Arial" w:cs="Arial"/>
                <w:i/>
                <w:lang w:eastAsia="en-GB"/>
              </w:rPr>
              <w:t>use recognised symbols when representing a simple circuit in a diagram.</w:t>
            </w:r>
          </w:p>
        </w:tc>
      </w:tr>
    </w:tbl>
    <w:p w14:paraId="52324B30" w14:textId="77777777" w:rsidR="00626C29" w:rsidRDefault="00626C29" w:rsidP="004752DD">
      <w:pPr>
        <w:spacing w:after="0" w:line="240" w:lineRule="auto"/>
        <w:rPr>
          <w:rFonts w:ascii="Arial" w:hAnsi="Arial" w:cs="Arial"/>
          <w:b/>
        </w:rPr>
      </w:pPr>
    </w:p>
    <w:p w14:paraId="6E7B6480" w14:textId="77777777" w:rsidR="00626C29" w:rsidRDefault="00626C29" w:rsidP="004752DD">
      <w:pPr>
        <w:spacing w:after="0" w:line="240" w:lineRule="auto"/>
        <w:rPr>
          <w:rFonts w:ascii="Arial" w:hAnsi="Arial" w:cs="Arial"/>
          <w:b/>
        </w:rPr>
      </w:pPr>
    </w:p>
    <w:p w14:paraId="0ECB6A34" w14:textId="77777777" w:rsidR="00626C29" w:rsidRDefault="00626C29" w:rsidP="004752DD">
      <w:pPr>
        <w:spacing w:after="0" w:line="240" w:lineRule="auto"/>
        <w:rPr>
          <w:rFonts w:ascii="Arial" w:hAnsi="Arial" w:cs="Arial"/>
          <w:b/>
        </w:rPr>
      </w:pPr>
    </w:p>
    <w:p w14:paraId="2CB60F5B" w14:textId="77777777" w:rsidR="00626C29" w:rsidRDefault="00626C29" w:rsidP="004752DD">
      <w:pPr>
        <w:spacing w:after="0" w:line="240" w:lineRule="auto"/>
        <w:rPr>
          <w:rFonts w:ascii="Arial" w:hAnsi="Arial" w:cs="Arial"/>
          <w:b/>
        </w:rPr>
      </w:pPr>
    </w:p>
    <w:p w14:paraId="5F77CDF4" w14:textId="77777777" w:rsidR="004752DD" w:rsidRPr="00FA1191" w:rsidRDefault="004752DD" w:rsidP="004752DD">
      <w:pPr>
        <w:spacing w:after="0" w:line="240" w:lineRule="auto"/>
        <w:rPr>
          <w:rFonts w:ascii="Arial" w:hAnsi="Arial" w:cs="Arial"/>
          <w:b/>
        </w:rPr>
      </w:pPr>
      <w:r w:rsidRPr="00FA1191">
        <w:rPr>
          <w:rFonts w:ascii="Arial" w:hAnsi="Arial" w:cs="Arial"/>
          <w:b/>
        </w:rPr>
        <w:t>Investigations</w:t>
      </w:r>
      <w:r>
        <w:rPr>
          <w:rFonts w:ascii="Arial" w:hAnsi="Arial" w:cs="Arial"/>
          <w:b/>
        </w:rPr>
        <w:t xml:space="preserve"> – on-going throughout all units</w:t>
      </w:r>
    </w:p>
    <w:p w14:paraId="1224F6D0" w14:textId="77777777" w:rsidR="004752DD" w:rsidRPr="00FA1191" w:rsidRDefault="004752DD" w:rsidP="004752DD">
      <w:pPr>
        <w:tabs>
          <w:tab w:val="num" w:pos="357"/>
        </w:tabs>
        <w:spacing w:after="0" w:line="240" w:lineRule="auto"/>
        <w:ind w:left="357" w:hanging="357"/>
        <w:rPr>
          <w:rFonts w:ascii="Arial" w:eastAsia="CenturyOldStyleStd-Regular" w:hAnsi="Arial" w:cs="Arial"/>
          <w:i/>
          <w:lang w:eastAsia="en-GB"/>
        </w:rPr>
      </w:pPr>
      <w:r w:rsidRPr="00FA1191">
        <w:rPr>
          <w:rFonts w:ascii="Arial" w:eastAsia="Times New Roman" w:hAnsi="Arial" w:cs="Arial"/>
          <w:i/>
          <w:lang w:eastAsia="en-GB"/>
        </w:rPr>
        <w:t>planning different types of scientific enquiries to answer questions, including recognising and controlling variables where necessary</w:t>
      </w:r>
    </w:p>
    <w:p w14:paraId="2F1D55FE" w14:textId="77777777" w:rsidR="004752DD" w:rsidRPr="00FA1191" w:rsidRDefault="004752DD" w:rsidP="004752DD">
      <w:pPr>
        <w:tabs>
          <w:tab w:val="num" w:pos="33"/>
        </w:tabs>
        <w:spacing w:after="0" w:line="240" w:lineRule="auto"/>
        <w:rPr>
          <w:rFonts w:ascii="Arial" w:eastAsia="CenturyOldStyleStd-Regular" w:hAnsi="Arial" w:cs="Arial"/>
          <w:i/>
          <w:lang w:eastAsia="en-GB"/>
        </w:rPr>
      </w:pPr>
      <w:r w:rsidRPr="00FA1191">
        <w:rPr>
          <w:rFonts w:ascii="Arial" w:eastAsia="Times New Roman" w:hAnsi="Arial" w:cs="Arial"/>
          <w:i/>
          <w:lang w:eastAsia="en-GB"/>
        </w:rPr>
        <w:t>taking measurements, using a range of scientific equipment, with increasing accuracy and precision, taking repeat readings when appropriate</w:t>
      </w:r>
    </w:p>
    <w:p w14:paraId="1378AF3E" w14:textId="77777777" w:rsidR="004752DD" w:rsidRPr="00FA1191" w:rsidRDefault="004752DD" w:rsidP="004752DD">
      <w:pPr>
        <w:tabs>
          <w:tab w:val="num" w:pos="357"/>
        </w:tabs>
        <w:spacing w:after="0" w:line="240" w:lineRule="auto"/>
        <w:rPr>
          <w:rFonts w:ascii="Arial" w:eastAsia="CenturyOldStyleStd-Regular" w:hAnsi="Arial" w:cs="Arial"/>
          <w:i/>
          <w:lang w:eastAsia="en-GB"/>
        </w:rPr>
      </w:pPr>
      <w:r w:rsidRPr="00FA1191">
        <w:rPr>
          <w:rFonts w:ascii="Arial" w:eastAsia="Times New Roman" w:hAnsi="Arial" w:cs="Arial"/>
          <w:i/>
          <w:lang w:eastAsia="en-GB"/>
        </w:rPr>
        <w:t>recording data and results of increasing complexity using scientific diagrams and labels, classification keys, tables, scatter graphs, bar and line graphs</w:t>
      </w:r>
    </w:p>
    <w:p w14:paraId="17E79952" w14:textId="77777777" w:rsidR="004752DD" w:rsidRPr="00FA1191" w:rsidRDefault="004752DD" w:rsidP="004752DD">
      <w:pPr>
        <w:tabs>
          <w:tab w:val="num" w:pos="357"/>
        </w:tabs>
        <w:spacing w:after="0" w:line="240" w:lineRule="auto"/>
        <w:rPr>
          <w:rFonts w:ascii="Arial" w:eastAsia="CenturyOldStyleStd-Regular" w:hAnsi="Arial" w:cs="Arial"/>
          <w:i/>
          <w:lang w:eastAsia="en-GB"/>
        </w:rPr>
      </w:pPr>
      <w:r w:rsidRPr="00FA1191">
        <w:rPr>
          <w:rFonts w:ascii="Arial" w:eastAsia="Times New Roman" w:hAnsi="Arial" w:cs="Arial"/>
          <w:i/>
          <w:lang w:eastAsia="en-GB"/>
        </w:rPr>
        <w:t>using test results to make predictions to set up further comparative and fair tests</w:t>
      </w:r>
    </w:p>
    <w:p w14:paraId="2AF19051" w14:textId="77777777" w:rsidR="004752DD" w:rsidRPr="00FA1191" w:rsidRDefault="004752DD" w:rsidP="004752DD">
      <w:pPr>
        <w:tabs>
          <w:tab w:val="num" w:pos="357"/>
        </w:tabs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FA1191">
        <w:rPr>
          <w:rFonts w:ascii="Arial" w:eastAsia="Times New Roman" w:hAnsi="Arial" w:cs="Arial"/>
          <w:i/>
          <w:lang w:eastAsia="en-GB"/>
        </w:rPr>
        <w:t>reporting and presenting findings from enquiries, including conclusions, causal relationships and explanations of and degree of trust in results, in oral and written forms such as displays and other presentations</w:t>
      </w:r>
    </w:p>
    <w:p w14:paraId="103A4FBE" w14:textId="77777777" w:rsidR="004A6149" w:rsidRDefault="004752DD" w:rsidP="004752DD">
      <w:pPr>
        <w:spacing w:after="0" w:line="240" w:lineRule="auto"/>
      </w:pPr>
      <w:r w:rsidRPr="00FA1191">
        <w:rPr>
          <w:rFonts w:ascii="Arial" w:eastAsia="Times New Roman" w:hAnsi="Arial" w:cs="Arial"/>
          <w:i/>
          <w:lang w:eastAsia="en-GB"/>
        </w:rPr>
        <w:t>identifying scientific evidence that has been used to support or refute ideas or arguments.</w:t>
      </w:r>
    </w:p>
    <w:sectPr w:rsidR="004A6149" w:rsidSect="00B60F3F">
      <w:pgSz w:w="16838" w:h="11906" w:orient="landscape"/>
      <w:pgMar w:top="864" w:right="864" w:bottom="426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243A47"/>
    <w:rsid w:val="002709AF"/>
    <w:rsid w:val="003E464C"/>
    <w:rsid w:val="0040479E"/>
    <w:rsid w:val="004752DD"/>
    <w:rsid w:val="004A6149"/>
    <w:rsid w:val="005446C9"/>
    <w:rsid w:val="005C5AA2"/>
    <w:rsid w:val="00626C29"/>
    <w:rsid w:val="0072114E"/>
    <w:rsid w:val="007A5F7B"/>
    <w:rsid w:val="007F545B"/>
    <w:rsid w:val="00882512"/>
    <w:rsid w:val="00986E31"/>
    <w:rsid w:val="009C5142"/>
    <w:rsid w:val="009C7095"/>
    <w:rsid w:val="00B60F3F"/>
    <w:rsid w:val="00C04951"/>
    <w:rsid w:val="00CA4C7C"/>
    <w:rsid w:val="00EA180D"/>
    <w:rsid w:val="00F67D49"/>
    <w:rsid w:val="00FA1191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11A8"/>
  <w15:docId w15:val="{4CAD45DF-1DA0-45CE-9310-9842A71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2021-07-19T15:09:00Z</dcterms:created>
  <dcterms:modified xsi:type="dcterms:W3CDTF">2021-10-28T18:48:00Z</dcterms:modified>
</cp:coreProperties>
</file>